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C81B0B" w:rsidRDefault="00C81B0B" w:rsidP="001D149A">
      <w:pPr>
        <w:spacing w:after="0" w:line="480" w:lineRule="auto"/>
        <w:contextualSpacing/>
        <w:jc w:val="center"/>
        <w:rPr>
          <w:rFonts w:ascii="Times New Roman" w:hAnsi="Times New Roman"/>
          <w:sz w:val="24"/>
          <w:szCs w:val="24"/>
        </w:rPr>
      </w:pPr>
    </w:p>
    <w:p w:rsidR="00C81B0B" w:rsidRDefault="00C81B0B" w:rsidP="001D149A">
      <w:pPr>
        <w:spacing w:after="0" w:line="480" w:lineRule="auto"/>
        <w:contextualSpacing/>
        <w:jc w:val="center"/>
        <w:rPr>
          <w:rFonts w:ascii="Times New Roman" w:hAnsi="Times New Roman"/>
          <w:sz w:val="24"/>
          <w:szCs w:val="24"/>
        </w:rPr>
      </w:pPr>
    </w:p>
    <w:p w:rsidR="00C81B0B" w:rsidRPr="001D149A" w:rsidRDefault="00C81B0B"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4479B2" w:rsidP="00C7314B">
      <w:pPr>
        <w:spacing w:after="0" w:line="480" w:lineRule="auto"/>
        <w:jc w:val="center"/>
        <w:rPr>
          <w:rFonts w:ascii="Times New Roman" w:hAnsi="Times New Roman"/>
          <w:sz w:val="24"/>
          <w:szCs w:val="24"/>
          <w:shd w:val="clear" w:color="auto" w:fill="FFFFFF"/>
        </w:rPr>
      </w:pPr>
      <w:r w:rsidRPr="004479B2">
        <w:rPr>
          <w:rFonts w:ascii="Times New Roman" w:eastAsia="Times New Roman" w:hAnsi="Times New Roman"/>
          <w:sz w:val="24"/>
          <w:szCs w:val="24"/>
        </w:rPr>
        <w:t xml:space="preserve">Effects </w:t>
      </w:r>
      <w:r>
        <w:rPr>
          <w:rFonts w:ascii="Times New Roman" w:eastAsia="Times New Roman" w:hAnsi="Times New Roman"/>
          <w:sz w:val="24"/>
          <w:szCs w:val="24"/>
        </w:rPr>
        <w:t xml:space="preserve">of </w:t>
      </w:r>
      <w:r w:rsidRPr="004479B2">
        <w:rPr>
          <w:rFonts w:ascii="Times New Roman" w:eastAsia="Times New Roman" w:hAnsi="Times New Roman"/>
          <w:sz w:val="24"/>
          <w:szCs w:val="24"/>
        </w:rPr>
        <w:t>a Multinational Corporation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4479B2" w:rsidRPr="004479B2">
        <w:rPr>
          <w:rFonts w:ascii="Times New Roman" w:eastAsia="Times New Roman" w:hAnsi="Times New Roman"/>
          <w:sz w:val="24"/>
          <w:szCs w:val="24"/>
        </w:rPr>
        <w:lastRenderedPageBreak/>
        <w:t xml:space="preserve">Effects </w:t>
      </w:r>
      <w:r w:rsidR="004479B2">
        <w:rPr>
          <w:rFonts w:ascii="Times New Roman" w:eastAsia="Times New Roman" w:hAnsi="Times New Roman"/>
          <w:sz w:val="24"/>
          <w:szCs w:val="24"/>
        </w:rPr>
        <w:t xml:space="preserve">of </w:t>
      </w:r>
      <w:r w:rsidR="004479B2" w:rsidRPr="004479B2">
        <w:rPr>
          <w:rFonts w:ascii="Times New Roman" w:eastAsia="Times New Roman" w:hAnsi="Times New Roman"/>
          <w:sz w:val="24"/>
          <w:szCs w:val="24"/>
        </w:rPr>
        <w:t xml:space="preserve">a Multinational Corporation </w:t>
      </w:r>
    </w:p>
    <w:p w:rsidR="003B1828" w:rsidRPr="003B1828" w:rsidRDefault="003B1828" w:rsidP="003B1828">
      <w:pPr>
        <w:spacing w:after="0" w:line="480" w:lineRule="auto"/>
        <w:ind w:firstLine="720"/>
        <w:contextualSpacing/>
        <w:jc w:val="both"/>
        <w:rPr>
          <w:rFonts w:ascii="Times New Roman" w:eastAsia="Times New Roman" w:hAnsi="Times New Roman"/>
          <w:sz w:val="24"/>
          <w:szCs w:val="24"/>
        </w:rPr>
      </w:pPr>
      <w:r w:rsidRPr="003B1828">
        <w:rPr>
          <w:rFonts w:ascii="Times New Roman" w:eastAsia="Times New Roman" w:hAnsi="Times New Roman"/>
          <w:sz w:val="24"/>
          <w:szCs w:val="24"/>
        </w:rPr>
        <w:t>Global stratification involves the existing economic inequalities among different countries. Therefore, through outsourcing, international companies contribute to these economic differences (Fehl &amp; Freistein, 2020). For instance, Nike is an international company that has mastered outsourcing since it does not own most of the companies that process some of its products. Therefore, it has employed over five hundred companies around the world, contributing to their respective economies. As a result, since global stratification is based on the wealth of the different countries, it influences the local culture. An excellent example is related to developing countries that are classified as low in terms of their economic wealth and have their living standards low, unlike developed countries (Fehl &amp; Freistein, 2020).</w:t>
      </w:r>
    </w:p>
    <w:p w:rsidR="003B1828" w:rsidRPr="003B1828" w:rsidRDefault="003B1828" w:rsidP="003B1828">
      <w:pPr>
        <w:spacing w:after="0" w:line="480" w:lineRule="auto"/>
        <w:ind w:firstLine="720"/>
        <w:contextualSpacing/>
        <w:jc w:val="both"/>
        <w:rPr>
          <w:rFonts w:ascii="Times New Roman" w:eastAsia="Times New Roman" w:hAnsi="Times New Roman"/>
          <w:sz w:val="24"/>
          <w:szCs w:val="24"/>
        </w:rPr>
      </w:pPr>
      <w:r w:rsidRPr="003B1828">
        <w:rPr>
          <w:rFonts w:ascii="Times New Roman" w:eastAsia="Times New Roman" w:hAnsi="Times New Roman"/>
          <w:sz w:val="24"/>
          <w:szCs w:val="24"/>
        </w:rPr>
        <w:t>Global stratification has its positive and negative effects on the local culture in different countries. An excellent example is outsourcing, as evident in Nike. Although outsourcing has led to negative accusations such as child labor, Nike has facilitated employment in the over forty countries that house companies that make its products (Ndubisi, &amp; Nygaard, 2018). Therefore, the countries housing these companies benefit only from the employment created. However, since most countries housing the companies working for Nike are classified as the developing countries, the only evident positive effect on individual levels and not the national level. Most of them enjoy employment creation and not an increase in the overall country, thus remaining third-world countries.</w:t>
      </w:r>
    </w:p>
    <w:p w:rsidR="003B1828" w:rsidRPr="003B1828" w:rsidRDefault="003B1828" w:rsidP="003B1828">
      <w:pPr>
        <w:spacing w:after="0" w:line="480" w:lineRule="auto"/>
        <w:ind w:firstLine="720"/>
        <w:contextualSpacing/>
        <w:jc w:val="both"/>
        <w:rPr>
          <w:rFonts w:ascii="Times New Roman" w:eastAsia="Times New Roman" w:hAnsi="Times New Roman"/>
          <w:sz w:val="24"/>
          <w:szCs w:val="24"/>
        </w:rPr>
      </w:pPr>
      <w:r w:rsidRPr="003B1828">
        <w:rPr>
          <w:rFonts w:ascii="Times New Roman" w:eastAsia="Times New Roman" w:hAnsi="Times New Roman"/>
          <w:sz w:val="24"/>
          <w:szCs w:val="24"/>
        </w:rPr>
        <w:t xml:space="preserve">In the US, based on global gratification, it is considered one of the world's wealthiest countries. Consequently, the country houses many international companies who are opting to earn more and control their spending costs through outsourcing (Ndubisi, &amp; Nygaard, 2018). As a result, this is significantly influencing the </w:t>
      </w:r>
      <w:r w:rsidR="00D224EF" w:rsidRPr="003B1828">
        <w:rPr>
          <w:rFonts w:ascii="Times New Roman" w:eastAsia="Times New Roman" w:hAnsi="Times New Roman"/>
          <w:sz w:val="24"/>
          <w:szCs w:val="24"/>
        </w:rPr>
        <w:t>countries</w:t>
      </w:r>
      <w:r w:rsidRPr="003B1828">
        <w:rPr>
          <w:rFonts w:ascii="Times New Roman" w:eastAsia="Times New Roman" w:hAnsi="Times New Roman"/>
          <w:sz w:val="24"/>
          <w:szCs w:val="24"/>
        </w:rPr>
        <w:t xml:space="preserve"> both positively and negatively. More so, </w:t>
      </w:r>
      <w:r w:rsidRPr="003B1828">
        <w:rPr>
          <w:rFonts w:ascii="Times New Roman" w:eastAsia="Times New Roman" w:hAnsi="Times New Roman"/>
          <w:sz w:val="24"/>
          <w:szCs w:val="24"/>
        </w:rPr>
        <w:lastRenderedPageBreak/>
        <w:t>the most significant impacts are felt in the country's employment statistics and revenue sources. For instance, when most multinational companies outsource, such as Nike, the employment creation shifts to the other companies—as a result, contributing to unemployment in the country. However, since all the Nike products are distributed from the country to other countries as finished products, the country still earns the revenue (Fehl &amp; Freistein, 2020). Moreover, most of the expertise is usually exported to the US due to its stratification and high living standards. As a result, the country continues becoming wealthy since, through this expertise, the country is known for its innovations in different fields of education. Therefore, it is apparent that global stratification greatly impacts the US positively.</w:t>
      </w:r>
    </w:p>
    <w:p w:rsidR="00FD0EA7" w:rsidRDefault="003B1828" w:rsidP="003B1828">
      <w:pPr>
        <w:spacing w:after="0" w:line="480" w:lineRule="auto"/>
        <w:ind w:firstLine="720"/>
        <w:contextualSpacing/>
        <w:jc w:val="both"/>
        <w:rPr>
          <w:rFonts w:ascii="Times New Roman" w:eastAsia="Times New Roman" w:hAnsi="Times New Roman"/>
          <w:sz w:val="24"/>
          <w:szCs w:val="24"/>
        </w:rPr>
      </w:pPr>
      <w:r w:rsidRPr="003B1828">
        <w:rPr>
          <w:rFonts w:ascii="Times New Roman" w:eastAsia="Times New Roman" w:hAnsi="Times New Roman"/>
          <w:sz w:val="24"/>
          <w:szCs w:val="24"/>
        </w:rPr>
        <w:t>The country housing Nike as an international company automatically wins in the process of global gratification and outsourcing. Therefore, the US continues being the top when it comes to wealth ownership. This is because multinational companies such as Nike outsource to countries with low tax rates; thus, the company gains high rates of profit (Oshri, Kotlarsky &amp; Willcocks, 2015). Therefore, the other countries housing Nike's outsourced companies only benefit a little of the larger profits, which then are enjoyed by the US, through revenue. The US's acquired revenue is usually at high rates since the country only benefits from finished Nike products, which are more expensive.</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40093D" w:rsidRPr="0040093D" w:rsidRDefault="0040093D" w:rsidP="00D603E0">
      <w:pPr>
        <w:spacing w:after="0" w:line="480" w:lineRule="auto"/>
        <w:ind w:left="720" w:hanging="720"/>
        <w:contextualSpacing/>
        <w:jc w:val="both"/>
        <w:rPr>
          <w:rFonts w:ascii="Times New Roman" w:hAnsi="Times New Roman"/>
          <w:sz w:val="24"/>
          <w:szCs w:val="24"/>
          <w:shd w:val="clear" w:color="auto" w:fill="FFFFFF"/>
        </w:rPr>
      </w:pPr>
      <w:r w:rsidRPr="0040093D">
        <w:rPr>
          <w:rFonts w:ascii="Times New Roman" w:hAnsi="Times New Roman"/>
          <w:sz w:val="24"/>
          <w:szCs w:val="24"/>
          <w:shd w:val="clear" w:color="auto" w:fill="FFFFFF"/>
        </w:rPr>
        <w:t>Fehl, C., &amp; Freistein, K. (2020). Organising Global Stratification: How International Organisations (Re) produce Inequalities in International Society. </w:t>
      </w:r>
      <w:r w:rsidRPr="0040093D">
        <w:rPr>
          <w:rFonts w:ascii="Times New Roman" w:hAnsi="Times New Roman"/>
          <w:i/>
          <w:iCs/>
          <w:sz w:val="24"/>
          <w:szCs w:val="24"/>
          <w:shd w:val="clear" w:color="auto" w:fill="FFFFFF"/>
        </w:rPr>
        <w:t>Global Society</w:t>
      </w:r>
      <w:r w:rsidRPr="0040093D">
        <w:rPr>
          <w:rFonts w:ascii="Times New Roman" w:hAnsi="Times New Roman"/>
          <w:sz w:val="24"/>
          <w:szCs w:val="24"/>
          <w:shd w:val="clear" w:color="auto" w:fill="FFFFFF"/>
        </w:rPr>
        <w:t>, 1-19.</w:t>
      </w:r>
    </w:p>
    <w:p w:rsidR="0040093D" w:rsidRPr="001E7AC4" w:rsidRDefault="0040093D" w:rsidP="00D603E0">
      <w:pPr>
        <w:spacing w:after="0" w:line="480" w:lineRule="auto"/>
        <w:ind w:left="720" w:hanging="720"/>
        <w:contextualSpacing/>
        <w:jc w:val="both"/>
        <w:rPr>
          <w:rFonts w:ascii="Times New Roman" w:hAnsi="Times New Roman"/>
          <w:sz w:val="24"/>
          <w:szCs w:val="24"/>
          <w:shd w:val="clear" w:color="auto" w:fill="FFFFFF"/>
        </w:rPr>
      </w:pPr>
      <w:r w:rsidRPr="0040093D">
        <w:rPr>
          <w:rFonts w:ascii="Times New Roman" w:hAnsi="Times New Roman"/>
          <w:sz w:val="24"/>
          <w:szCs w:val="24"/>
          <w:shd w:val="clear" w:color="auto" w:fill="FFFFFF"/>
        </w:rPr>
        <w:t>Ndubisi, N. O., &amp; Nygaard, A. (2018). The ethics of outsourcing: when companies fail at responsibility. </w:t>
      </w:r>
      <w:r w:rsidRPr="0040093D">
        <w:rPr>
          <w:rFonts w:ascii="Times New Roman" w:hAnsi="Times New Roman"/>
          <w:i/>
          <w:iCs/>
          <w:sz w:val="24"/>
          <w:szCs w:val="24"/>
          <w:shd w:val="clear" w:color="auto" w:fill="FFFFFF"/>
        </w:rPr>
        <w:t>J</w:t>
      </w:r>
      <w:r w:rsidRPr="001E7AC4">
        <w:rPr>
          <w:rFonts w:ascii="Times New Roman" w:hAnsi="Times New Roman"/>
          <w:i/>
          <w:iCs/>
          <w:sz w:val="24"/>
          <w:szCs w:val="24"/>
          <w:shd w:val="clear" w:color="auto" w:fill="FFFFFF"/>
        </w:rPr>
        <w:t>ournal of Business Strategy</w:t>
      </w:r>
      <w:r w:rsidRPr="001E7AC4">
        <w:rPr>
          <w:rFonts w:ascii="Times New Roman" w:hAnsi="Times New Roman"/>
          <w:sz w:val="24"/>
          <w:szCs w:val="24"/>
          <w:shd w:val="clear" w:color="auto" w:fill="FFFFFF"/>
        </w:rPr>
        <w:t>.</w:t>
      </w:r>
    </w:p>
    <w:p w:rsidR="001E7AC4" w:rsidRPr="001E7AC4" w:rsidRDefault="001E7AC4" w:rsidP="00D603E0">
      <w:pPr>
        <w:spacing w:after="0" w:line="480" w:lineRule="auto"/>
        <w:ind w:left="720" w:hanging="720"/>
        <w:contextualSpacing/>
        <w:jc w:val="both"/>
        <w:rPr>
          <w:rFonts w:ascii="Times New Roman" w:hAnsi="Times New Roman"/>
          <w:sz w:val="24"/>
          <w:szCs w:val="24"/>
          <w:shd w:val="clear" w:color="auto" w:fill="FFFFFF"/>
        </w:rPr>
      </w:pPr>
      <w:r w:rsidRPr="001E7AC4">
        <w:rPr>
          <w:rFonts w:ascii="Times New Roman" w:hAnsi="Times New Roman"/>
          <w:sz w:val="24"/>
          <w:szCs w:val="24"/>
          <w:shd w:val="clear" w:color="auto" w:fill="FFFFFF"/>
        </w:rPr>
        <w:t>Oshri, I., Kotlarsky, J., &amp; Willcocks, L. P. (2015). </w:t>
      </w:r>
      <w:r w:rsidRPr="001E7AC4">
        <w:rPr>
          <w:rFonts w:ascii="Times New Roman" w:hAnsi="Times New Roman"/>
          <w:i/>
          <w:iCs/>
          <w:sz w:val="24"/>
          <w:szCs w:val="24"/>
          <w:shd w:val="clear" w:color="auto" w:fill="FFFFFF"/>
        </w:rPr>
        <w:t>The Handbook of Global Outsourcing and Offshoring 3rd Edition</w:t>
      </w:r>
      <w:r w:rsidRPr="001E7AC4">
        <w:rPr>
          <w:rFonts w:ascii="Times New Roman" w:hAnsi="Times New Roman"/>
          <w:sz w:val="24"/>
          <w:szCs w:val="24"/>
          <w:shd w:val="clear" w:color="auto" w:fill="FFFFFF"/>
        </w:rPr>
        <w:t>. Springer.</w:t>
      </w:r>
    </w:p>
    <w:p w:rsidR="0040093D" w:rsidRPr="001319E4" w:rsidRDefault="0040093D" w:rsidP="00D603E0">
      <w:pPr>
        <w:spacing w:after="0" w:line="480" w:lineRule="auto"/>
        <w:ind w:left="720" w:hanging="720"/>
        <w:contextualSpacing/>
        <w:jc w:val="both"/>
        <w:rPr>
          <w:rFonts w:ascii="Times New Roman" w:hAnsi="Times New Roman"/>
          <w:sz w:val="24"/>
          <w:szCs w:val="24"/>
          <w:shd w:val="clear" w:color="auto" w:fill="FFFFFF"/>
        </w:rPr>
      </w:pPr>
    </w:p>
    <w:sectPr w:rsidR="0040093D" w:rsidRPr="001319E4" w:rsidSect="00F16F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DD6" w:rsidRDefault="00110DD6">
      <w:r>
        <w:separator/>
      </w:r>
    </w:p>
  </w:endnote>
  <w:endnote w:type="continuationSeparator" w:id="1">
    <w:p w:rsidR="00110DD6" w:rsidRDefault="00110D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DD6" w:rsidRDefault="00110DD6">
      <w:r>
        <w:separator/>
      </w:r>
    </w:p>
  </w:footnote>
  <w:footnote w:type="continuationSeparator" w:id="1">
    <w:p w:rsidR="00110DD6" w:rsidRDefault="00110D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479B2">
    <w:pPr>
      <w:spacing w:after="0" w:line="480" w:lineRule="auto"/>
      <w:contextualSpacing/>
      <w:rPr>
        <w:rFonts w:ascii="Times New Roman" w:hAnsi="Times New Roman"/>
      </w:rPr>
    </w:pPr>
    <w:r w:rsidRPr="004479B2">
      <w:rPr>
        <w:rFonts w:ascii="Times New Roman" w:eastAsia="Times New Roman" w:hAnsi="Times New Roman"/>
        <w:sz w:val="24"/>
        <w:szCs w:val="24"/>
      </w:rPr>
      <w:t xml:space="preserve">EFFECTS </w:t>
    </w:r>
    <w:r>
      <w:rPr>
        <w:rFonts w:ascii="Times New Roman" w:eastAsia="Times New Roman" w:hAnsi="Times New Roman"/>
        <w:sz w:val="24"/>
        <w:szCs w:val="24"/>
      </w:rPr>
      <w:t xml:space="preserve">OF </w:t>
    </w:r>
    <w:r w:rsidRPr="004479B2">
      <w:rPr>
        <w:rFonts w:ascii="Times New Roman" w:eastAsia="Times New Roman" w:hAnsi="Times New Roman"/>
        <w:sz w:val="24"/>
        <w:szCs w:val="24"/>
      </w:rPr>
      <w:t>A MULTINATIONAL CORPORATION</w:t>
    </w:r>
    <w:r w:rsidR="00C81B0B">
      <w:rPr>
        <w:rFonts w:ascii="Times New Roman" w:eastAsia="Times New Roman" w:hAnsi="Times New Roman"/>
        <w:sz w:val="24"/>
        <w:szCs w:val="24"/>
      </w:rPr>
      <w:t xml:space="preserve">                                                              </w:t>
    </w:r>
    <w:r w:rsidR="00DF03E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DF03E9" w:rsidRPr="00A40055">
      <w:rPr>
        <w:rFonts w:ascii="Times New Roman" w:hAnsi="Times New Roman"/>
        <w:sz w:val="24"/>
        <w:szCs w:val="24"/>
      </w:rPr>
      <w:fldChar w:fldCharType="separate"/>
    </w:r>
    <w:r w:rsidR="00D224EF">
      <w:rPr>
        <w:rFonts w:ascii="Times New Roman" w:hAnsi="Times New Roman"/>
        <w:noProof/>
        <w:sz w:val="24"/>
        <w:szCs w:val="24"/>
      </w:rPr>
      <w:t>4</w:t>
    </w:r>
    <w:r w:rsidR="00DF03E9"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C81B0B">
      <w:rPr>
        <w:rFonts w:ascii="Times New Roman" w:hAnsi="Times New Roman"/>
        <w:sz w:val="24"/>
      </w:rPr>
      <w:t xml:space="preserve"> </w:t>
    </w:r>
    <w:r w:rsidR="004479B2" w:rsidRPr="004479B2">
      <w:rPr>
        <w:rFonts w:ascii="Times New Roman" w:eastAsia="Times New Roman" w:hAnsi="Times New Roman"/>
        <w:sz w:val="24"/>
        <w:szCs w:val="24"/>
      </w:rPr>
      <w:t xml:space="preserve">EFFECTS </w:t>
    </w:r>
    <w:r w:rsidR="004479B2">
      <w:rPr>
        <w:rFonts w:ascii="Times New Roman" w:eastAsia="Times New Roman" w:hAnsi="Times New Roman"/>
        <w:sz w:val="24"/>
        <w:szCs w:val="24"/>
      </w:rPr>
      <w:t xml:space="preserve">OF </w:t>
    </w:r>
    <w:r w:rsidR="004479B2" w:rsidRPr="004479B2">
      <w:rPr>
        <w:rFonts w:ascii="Times New Roman" w:eastAsia="Times New Roman" w:hAnsi="Times New Roman"/>
        <w:sz w:val="24"/>
        <w:szCs w:val="24"/>
      </w:rPr>
      <w:t>A MULTINATIONAL CORPORATION</w:t>
    </w:r>
    <w:r w:rsidR="00C81B0B">
      <w:rPr>
        <w:rFonts w:ascii="Times New Roman" w:eastAsia="Times New Roman" w:hAnsi="Times New Roman"/>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F2717"/>
    <w:rsid w:val="000F5A80"/>
    <w:rsid w:val="00107E33"/>
    <w:rsid w:val="00107F64"/>
    <w:rsid w:val="00110DD6"/>
    <w:rsid w:val="00113FFC"/>
    <w:rsid w:val="0013043C"/>
    <w:rsid w:val="00130868"/>
    <w:rsid w:val="001315F8"/>
    <w:rsid w:val="001319E4"/>
    <w:rsid w:val="00133E6E"/>
    <w:rsid w:val="0015018F"/>
    <w:rsid w:val="00150263"/>
    <w:rsid w:val="00150877"/>
    <w:rsid w:val="00154E03"/>
    <w:rsid w:val="001C2F82"/>
    <w:rsid w:val="001D149A"/>
    <w:rsid w:val="001E7AC4"/>
    <w:rsid w:val="00223D21"/>
    <w:rsid w:val="002D4C10"/>
    <w:rsid w:val="003073D4"/>
    <w:rsid w:val="003154AA"/>
    <w:rsid w:val="0032478B"/>
    <w:rsid w:val="00337292"/>
    <w:rsid w:val="00381D99"/>
    <w:rsid w:val="003A6485"/>
    <w:rsid w:val="003B1828"/>
    <w:rsid w:val="003B3C46"/>
    <w:rsid w:val="003D6FDA"/>
    <w:rsid w:val="003E7CB9"/>
    <w:rsid w:val="0040093D"/>
    <w:rsid w:val="00435086"/>
    <w:rsid w:val="004447C1"/>
    <w:rsid w:val="004479B2"/>
    <w:rsid w:val="00467156"/>
    <w:rsid w:val="00470CCD"/>
    <w:rsid w:val="00475DDA"/>
    <w:rsid w:val="004C294C"/>
    <w:rsid w:val="005056A6"/>
    <w:rsid w:val="0052453D"/>
    <w:rsid w:val="005421E9"/>
    <w:rsid w:val="005551EF"/>
    <w:rsid w:val="005737A3"/>
    <w:rsid w:val="00581626"/>
    <w:rsid w:val="00593461"/>
    <w:rsid w:val="005F690D"/>
    <w:rsid w:val="00624D78"/>
    <w:rsid w:val="00663437"/>
    <w:rsid w:val="006717A9"/>
    <w:rsid w:val="006742DA"/>
    <w:rsid w:val="00674D0D"/>
    <w:rsid w:val="006825EE"/>
    <w:rsid w:val="00697FF2"/>
    <w:rsid w:val="006A0524"/>
    <w:rsid w:val="006C23C0"/>
    <w:rsid w:val="006C4996"/>
    <w:rsid w:val="00792500"/>
    <w:rsid w:val="00792AA3"/>
    <w:rsid w:val="007B2C2F"/>
    <w:rsid w:val="007B3261"/>
    <w:rsid w:val="007B3937"/>
    <w:rsid w:val="007B4DB9"/>
    <w:rsid w:val="007B5318"/>
    <w:rsid w:val="007C6FAE"/>
    <w:rsid w:val="007C79D7"/>
    <w:rsid w:val="00802E45"/>
    <w:rsid w:val="00807470"/>
    <w:rsid w:val="0085790F"/>
    <w:rsid w:val="00866D5C"/>
    <w:rsid w:val="008958BF"/>
    <w:rsid w:val="00896D6D"/>
    <w:rsid w:val="008C52FE"/>
    <w:rsid w:val="008D2B08"/>
    <w:rsid w:val="00932206"/>
    <w:rsid w:val="0093408A"/>
    <w:rsid w:val="00940859"/>
    <w:rsid w:val="00961A71"/>
    <w:rsid w:val="009626E1"/>
    <w:rsid w:val="0096275F"/>
    <w:rsid w:val="009829DF"/>
    <w:rsid w:val="009863AA"/>
    <w:rsid w:val="009A10DE"/>
    <w:rsid w:val="009B37D6"/>
    <w:rsid w:val="009D3609"/>
    <w:rsid w:val="009F1153"/>
    <w:rsid w:val="009F342B"/>
    <w:rsid w:val="00A016F0"/>
    <w:rsid w:val="00A40055"/>
    <w:rsid w:val="00A54D15"/>
    <w:rsid w:val="00A6594B"/>
    <w:rsid w:val="00A82C60"/>
    <w:rsid w:val="00A943A6"/>
    <w:rsid w:val="00A96E99"/>
    <w:rsid w:val="00AE2342"/>
    <w:rsid w:val="00AE5AF3"/>
    <w:rsid w:val="00AF7194"/>
    <w:rsid w:val="00B050C0"/>
    <w:rsid w:val="00B17BD2"/>
    <w:rsid w:val="00B40DBF"/>
    <w:rsid w:val="00B437E4"/>
    <w:rsid w:val="00B64B5B"/>
    <w:rsid w:val="00B71060"/>
    <w:rsid w:val="00B81460"/>
    <w:rsid w:val="00BB36F0"/>
    <w:rsid w:val="00BB541B"/>
    <w:rsid w:val="00C16ECA"/>
    <w:rsid w:val="00C21F5B"/>
    <w:rsid w:val="00C36438"/>
    <w:rsid w:val="00C414E2"/>
    <w:rsid w:val="00C46565"/>
    <w:rsid w:val="00C517DB"/>
    <w:rsid w:val="00C52312"/>
    <w:rsid w:val="00C61A57"/>
    <w:rsid w:val="00C7314B"/>
    <w:rsid w:val="00C81B0B"/>
    <w:rsid w:val="00C8604C"/>
    <w:rsid w:val="00CA5D31"/>
    <w:rsid w:val="00D224EF"/>
    <w:rsid w:val="00D3035F"/>
    <w:rsid w:val="00D603E0"/>
    <w:rsid w:val="00D63983"/>
    <w:rsid w:val="00D639C8"/>
    <w:rsid w:val="00DF03E9"/>
    <w:rsid w:val="00E017FF"/>
    <w:rsid w:val="00E06003"/>
    <w:rsid w:val="00E80AE8"/>
    <w:rsid w:val="00E9222A"/>
    <w:rsid w:val="00E97D39"/>
    <w:rsid w:val="00EA3A98"/>
    <w:rsid w:val="00EA4D0D"/>
    <w:rsid w:val="00EC1E7D"/>
    <w:rsid w:val="00EE2423"/>
    <w:rsid w:val="00EE5EE9"/>
    <w:rsid w:val="00F00438"/>
    <w:rsid w:val="00F137B6"/>
    <w:rsid w:val="00F16465"/>
    <w:rsid w:val="00F16FB8"/>
    <w:rsid w:val="00F223FC"/>
    <w:rsid w:val="00F22A5D"/>
    <w:rsid w:val="00F2391A"/>
    <w:rsid w:val="00F52648"/>
    <w:rsid w:val="00F87BF7"/>
    <w:rsid w:val="00FA6341"/>
    <w:rsid w:val="00FD0EA7"/>
    <w:rsid w:val="00FE2850"/>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6FB8"/>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16FB8"/>
    <w:rPr>
      <w:rFonts w:ascii="Symbol" w:hAnsi="Symbol" w:cs="Symbol" w:hint="default"/>
    </w:rPr>
  </w:style>
  <w:style w:type="character" w:customStyle="1" w:styleId="WW8Num1z1">
    <w:name w:val="WW8Num1z1"/>
    <w:rsid w:val="00F16FB8"/>
    <w:rPr>
      <w:rFonts w:ascii="Courier New" w:hAnsi="Courier New" w:cs="Courier New" w:hint="default"/>
    </w:rPr>
  </w:style>
  <w:style w:type="character" w:customStyle="1" w:styleId="WW8Num1z2">
    <w:name w:val="WW8Num1z2"/>
    <w:rsid w:val="00F16FB8"/>
    <w:rPr>
      <w:rFonts w:ascii="Wingdings" w:hAnsi="Wingdings" w:cs="Wingdings" w:hint="default"/>
    </w:rPr>
  </w:style>
  <w:style w:type="character" w:customStyle="1" w:styleId="3">
    <w:name w:val="Основной шрифт абзаца3"/>
    <w:rsid w:val="00F16FB8"/>
  </w:style>
  <w:style w:type="character" w:customStyle="1" w:styleId="5">
    <w:name w:val="Знак Знак5"/>
    <w:rsid w:val="00F16FB8"/>
    <w:rPr>
      <w:sz w:val="22"/>
      <w:szCs w:val="22"/>
      <w:lang w:val="en-US"/>
    </w:rPr>
  </w:style>
  <w:style w:type="character" w:customStyle="1" w:styleId="4">
    <w:name w:val="Знак Знак4"/>
    <w:rsid w:val="00F16FB8"/>
    <w:rPr>
      <w:sz w:val="22"/>
      <w:szCs w:val="22"/>
      <w:lang w:val="en-US"/>
    </w:rPr>
  </w:style>
  <w:style w:type="character" w:customStyle="1" w:styleId="30">
    <w:name w:val="Знак Знак3"/>
    <w:rsid w:val="00F16FB8"/>
    <w:rPr>
      <w:rFonts w:ascii="Tahoma" w:hAnsi="Tahoma" w:cs="Tahoma"/>
      <w:sz w:val="16"/>
      <w:szCs w:val="16"/>
      <w:lang w:val="en-US"/>
    </w:rPr>
  </w:style>
  <w:style w:type="character" w:customStyle="1" w:styleId="2">
    <w:name w:val="Знак примечания2"/>
    <w:rsid w:val="00F16FB8"/>
    <w:rPr>
      <w:sz w:val="16"/>
      <w:szCs w:val="16"/>
    </w:rPr>
  </w:style>
  <w:style w:type="character" w:customStyle="1" w:styleId="20">
    <w:name w:val="Знак Знак2"/>
    <w:rsid w:val="00F16FB8"/>
    <w:rPr>
      <w:lang w:val="en-US"/>
    </w:rPr>
  </w:style>
  <w:style w:type="character" w:customStyle="1" w:styleId="1">
    <w:name w:val="Знак Знак1"/>
    <w:rsid w:val="00F16FB8"/>
    <w:rPr>
      <w:b/>
      <w:bCs/>
      <w:lang w:val="en-US"/>
    </w:rPr>
  </w:style>
  <w:style w:type="character" w:customStyle="1" w:styleId="10">
    <w:name w:val="Основной шрифт абзаца1"/>
    <w:rsid w:val="00F16FB8"/>
  </w:style>
  <w:style w:type="character" w:customStyle="1" w:styleId="21">
    <w:name w:val="Основной шрифт абзаца2"/>
    <w:rsid w:val="00F16FB8"/>
  </w:style>
  <w:style w:type="character" w:customStyle="1" w:styleId="FooterChar">
    <w:name w:val="Footer Char"/>
    <w:rsid w:val="00F16FB8"/>
    <w:rPr>
      <w:rFonts w:ascii="Times New Roman" w:eastAsia="Times New Roman" w:hAnsi="Times New Roman" w:cs="Times New Roman"/>
      <w:sz w:val="24"/>
      <w:szCs w:val="24"/>
      <w:lang w:val="ru-RU"/>
    </w:rPr>
  </w:style>
  <w:style w:type="character" w:customStyle="1" w:styleId="11">
    <w:name w:val="Знак примечания1"/>
    <w:rsid w:val="00F16FB8"/>
    <w:rPr>
      <w:sz w:val="16"/>
      <w:szCs w:val="16"/>
    </w:rPr>
  </w:style>
  <w:style w:type="character" w:customStyle="1" w:styleId="CommentTextChar">
    <w:name w:val="Comment Text Char"/>
    <w:rsid w:val="00F16FB8"/>
    <w:rPr>
      <w:rFonts w:ascii="Times New Roman" w:eastAsia="Times New Roman" w:hAnsi="Times New Roman" w:cs="Times New Roman"/>
      <w:sz w:val="20"/>
      <w:szCs w:val="20"/>
      <w:lang w:val="ru-RU"/>
    </w:rPr>
  </w:style>
  <w:style w:type="character" w:customStyle="1" w:styleId="CommentSubjectChar">
    <w:name w:val="Comment Subject Char"/>
    <w:rsid w:val="00F16FB8"/>
    <w:rPr>
      <w:rFonts w:ascii="Times New Roman" w:eastAsia="Times New Roman" w:hAnsi="Times New Roman" w:cs="Times New Roman"/>
      <w:b/>
      <w:bCs/>
      <w:sz w:val="20"/>
      <w:szCs w:val="20"/>
      <w:lang w:val="ru-RU"/>
    </w:rPr>
  </w:style>
  <w:style w:type="character" w:customStyle="1" w:styleId="BalloonTextChar">
    <w:name w:val="Balloon Text Char"/>
    <w:rsid w:val="00F16FB8"/>
    <w:rPr>
      <w:rFonts w:ascii="Tahoma" w:eastAsia="Times New Roman" w:hAnsi="Tahoma" w:cs="Tahoma"/>
      <w:sz w:val="16"/>
      <w:szCs w:val="16"/>
      <w:lang w:val="ru-RU"/>
    </w:rPr>
  </w:style>
  <w:style w:type="character" w:customStyle="1" w:styleId="HeaderChar">
    <w:name w:val="Header Char"/>
    <w:rsid w:val="00F16FB8"/>
    <w:rPr>
      <w:rFonts w:ascii="Times New Roman" w:eastAsia="Times New Roman" w:hAnsi="Times New Roman" w:cs="Times New Roman"/>
      <w:sz w:val="24"/>
      <w:szCs w:val="24"/>
      <w:lang w:val="ru-RU"/>
    </w:rPr>
  </w:style>
  <w:style w:type="character" w:customStyle="1" w:styleId="FootnoteTextChar">
    <w:name w:val="Footnote Text Char"/>
    <w:rsid w:val="00F16FB8"/>
    <w:rPr>
      <w:rFonts w:ascii="Times New Roman" w:eastAsia="Times New Roman" w:hAnsi="Times New Roman" w:cs="Times New Roman"/>
      <w:lang w:val="ru-RU"/>
    </w:rPr>
  </w:style>
  <w:style w:type="character" w:customStyle="1" w:styleId="12">
    <w:name w:val="Знак сноски1"/>
    <w:rsid w:val="00F16FB8"/>
    <w:rPr>
      <w:vertAlign w:val="superscript"/>
    </w:rPr>
  </w:style>
  <w:style w:type="character" w:styleId="Hyperlink">
    <w:name w:val="Hyperlink"/>
    <w:rsid w:val="00F16FB8"/>
    <w:rPr>
      <w:color w:val="0000FF"/>
      <w:u w:val="single"/>
      <w:lang w:val="en-US" w:bidi="en-US"/>
    </w:rPr>
  </w:style>
  <w:style w:type="character" w:customStyle="1" w:styleId="ListLabel1">
    <w:name w:val="ListLabel 1"/>
    <w:rsid w:val="00F16FB8"/>
    <w:rPr>
      <w:rFonts w:eastAsia="Times New Roman" w:cs="Times New Roman"/>
    </w:rPr>
  </w:style>
  <w:style w:type="character" w:customStyle="1" w:styleId="ListLabel2">
    <w:name w:val="ListLabel 2"/>
    <w:rsid w:val="00F16FB8"/>
    <w:rPr>
      <w:rFonts w:cs="Courier New"/>
    </w:rPr>
  </w:style>
  <w:style w:type="character" w:customStyle="1" w:styleId="a">
    <w:name w:val="Знак Знак"/>
    <w:rsid w:val="00F16FB8"/>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16FB8"/>
  </w:style>
  <w:style w:type="character" w:customStyle="1" w:styleId="selectable">
    <w:name w:val="selectable"/>
    <w:rsid w:val="00F16FB8"/>
  </w:style>
  <w:style w:type="character" w:styleId="Strong">
    <w:name w:val="Strong"/>
    <w:qFormat/>
    <w:rsid w:val="00F16FB8"/>
    <w:rPr>
      <w:b/>
      <w:bCs/>
    </w:rPr>
  </w:style>
  <w:style w:type="paragraph" w:customStyle="1" w:styleId="13">
    <w:name w:val="Заголовок1"/>
    <w:basedOn w:val="Normal"/>
    <w:next w:val="BodyText"/>
    <w:rsid w:val="00F16FB8"/>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16FB8"/>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16FB8"/>
    <w:rPr>
      <w:rFonts w:cs="Lohit Hindi"/>
    </w:rPr>
  </w:style>
  <w:style w:type="paragraph" w:styleId="Caption">
    <w:name w:val="caption"/>
    <w:basedOn w:val="Normal"/>
    <w:qFormat/>
    <w:rsid w:val="00F16FB8"/>
    <w:pPr>
      <w:suppressLineNumbers/>
      <w:spacing w:before="120" w:after="120"/>
    </w:pPr>
    <w:rPr>
      <w:rFonts w:cs="Arial"/>
      <w:i/>
      <w:iCs/>
      <w:sz w:val="24"/>
      <w:szCs w:val="24"/>
    </w:rPr>
  </w:style>
  <w:style w:type="paragraph" w:customStyle="1" w:styleId="a0">
    <w:name w:val="Покажчик"/>
    <w:basedOn w:val="Normal"/>
    <w:rsid w:val="00F16FB8"/>
    <w:pPr>
      <w:suppressLineNumbers/>
    </w:pPr>
    <w:rPr>
      <w:rFonts w:cs="Arial"/>
    </w:rPr>
  </w:style>
  <w:style w:type="paragraph" w:styleId="Header">
    <w:name w:val="header"/>
    <w:basedOn w:val="Normal"/>
    <w:link w:val="HeaderChar1"/>
    <w:uiPriority w:val="99"/>
    <w:rsid w:val="00F16FB8"/>
    <w:pPr>
      <w:spacing w:after="0" w:line="240" w:lineRule="auto"/>
    </w:pPr>
  </w:style>
  <w:style w:type="paragraph" w:styleId="Footer">
    <w:name w:val="footer"/>
    <w:basedOn w:val="Normal"/>
    <w:rsid w:val="00F16FB8"/>
    <w:pPr>
      <w:spacing w:after="0" w:line="240" w:lineRule="auto"/>
    </w:pPr>
  </w:style>
  <w:style w:type="paragraph" w:styleId="BalloonText">
    <w:name w:val="Balloon Text"/>
    <w:basedOn w:val="Normal"/>
    <w:rsid w:val="00F16FB8"/>
    <w:pPr>
      <w:spacing w:after="0" w:line="240" w:lineRule="auto"/>
    </w:pPr>
    <w:rPr>
      <w:rFonts w:ascii="Tahoma" w:hAnsi="Tahoma" w:cs="Tahoma"/>
      <w:sz w:val="16"/>
      <w:szCs w:val="16"/>
    </w:rPr>
  </w:style>
  <w:style w:type="paragraph" w:customStyle="1" w:styleId="22">
    <w:name w:val="Текст примечания2"/>
    <w:basedOn w:val="Normal"/>
    <w:rsid w:val="00F16FB8"/>
    <w:rPr>
      <w:sz w:val="20"/>
      <w:szCs w:val="20"/>
    </w:rPr>
  </w:style>
  <w:style w:type="paragraph" w:styleId="CommentSubject">
    <w:name w:val="annotation subject"/>
    <w:basedOn w:val="22"/>
    <w:next w:val="22"/>
    <w:rsid w:val="00F16FB8"/>
    <w:rPr>
      <w:b/>
      <w:bCs/>
    </w:rPr>
  </w:style>
  <w:style w:type="paragraph" w:customStyle="1" w:styleId="14">
    <w:name w:val="Название1"/>
    <w:basedOn w:val="Normal"/>
    <w:rsid w:val="00F16FB8"/>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16FB8"/>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16FB8"/>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16FB8"/>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16FB8"/>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16FB8"/>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16FB8"/>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16FB8"/>
    <w:rPr>
      <w:b/>
      <w:bCs/>
    </w:rPr>
  </w:style>
  <w:style w:type="paragraph" w:customStyle="1" w:styleId="1a">
    <w:name w:val="Текст выноски1"/>
    <w:basedOn w:val="Normal"/>
    <w:rsid w:val="00F16FB8"/>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16FB8"/>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16FB8"/>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16FB8"/>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3450</Characters>
  <Application>Microsoft Office Word</Application>
  <DocSecurity>0</DocSecurity>
  <Lines>28</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2020-07-12T19:00:00Z</dcterms:created>
  <dcterms:modified xsi:type="dcterms:W3CDTF">2020-07-12T19:01:00Z</dcterms:modified>
</cp:coreProperties>
</file>